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B5F2" w14:textId="37D83363" w:rsidR="008239EB" w:rsidRPr="008239EB" w:rsidRDefault="008239EB" w:rsidP="008239EB">
      <w:pPr>
        <w:suppressAutoHyphens/>
        <w:autoSpaceDE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Pacyna,</w:t>
      </w:r>
      <w:r w:rsidR="001B7F22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23 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kwietnia 2025 r.</w:t>
      </w:r>
    </w:p>
    <w:p w14:paraId="4229D816" w14:textId="32DB633B" w:rsidR="008239EB" w:rsidRPr="008239EB" w:rsidRDefault="008239EB" w:rsidP="008239E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Znak: OND.7021.</w:t>
      </w:r>
      <w:r w:rsidR="006F594E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3</w:t>
      </w: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.2025</w:t>
      </w:r>
    </w:p>
    <w:p w14:paraId="5A538F4B" w14:textId="77777777" w:rsidR="008239EB" w:rsidRPr="008239EB" w:rsidRDefault="008239EB" w:rsidP="008239E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56907B53" w14:textId="77777777" w:rsidR="008239EB" w:rsidRPr="008239EB" w:rsidRDefault="008239EB" w:rsidP="00A76039">
      <w:pPr>
        <w:shd w:val="clear" w:color="auto" w:fill="FFFFFF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ZAPYTANIE OFERTOWE</w:t>
      </w:r>
    </w:p>
    <w:p w14:paraId="7FD7F16C" w14:textId="6E6B3F49" w:rsidR="008239EB" w:rsidRPr="008239EB" w:rsidRDefault="008239EB" w:rsidP="008239E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Zamawiający: 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Gmina Pacyna, ul. Wyzwolenia 7, 09-541 Pacyna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zaprasza do złożenia ofert na: </w:t>
      </w:r>
      <w:bookmarkStart w:id="0" w:name="_Hlk196294721"/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wykonanie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przeglądu instalacji elektrycznej i instalacji odgromowej w budynkach stanowiących własność Gminy Pacyna</w:t>
      </w:r>
      <w:bookmarkEnd w:id="0"/>
    </w:p>
    <w:p w14:paraId="1A55A703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Przedmiot zamówienia: </w:t>
      </w:r>
    </w:p>
    <w:p w14:paraId="62F4CB6B" w14:textId="5313F349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Przedmiotem zamówienia jest usługa polegająca</w:t>
      </w: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na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wykonani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u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przeglądu instalacji elektrycznej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, odgromowej oraz trzech wyłączników p.poż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 budynkach stanowiących własność Gminy Pacyna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zgodnie z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art. 62 ust. 1 pkt 2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w ustaw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y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z dnia 7 lipca 1994r,. Prawo Budowlane </w:t>
      </w:r>
      <w:r w:rsidR="00117F4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(t. j. Dz. U. z 2025r., poz. 418)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642CC3F3" w14:textId="603D089A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Sporządzenie protokołów z kontroli</w:t>
      </w:r>
      <w:r w:rsidR="00117F45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pomiarów i przeglądu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dla każdego obiektu oddzielnie.</w:t>
      </w:r>
    </w:p>
    <w:p w14:paraId="00BFEACF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Szczegółowy wykaz obiektów przeznaczonych do przeglądu stanowią załączniki:</w:t>
      </w:r>
    </w:p>
    <w:p w14:paraId="5D9FC0D1" w14:textId="77777777" w:rsidR="008239EB" w:rsidRPr="008239EB" w:rsidRDefault="008239EB" w:rsidP="008239EB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bookmarkStart w:id="1" w:name="_Hlk193364317"/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wykaz lokali użyteczności publicznej (załącznik nr 1),</w:t>
      </w:r>
    </w:p>
    <w:p w14:paraId="54B505EA" w14:textId="77777777" w:rsidR="008239EB" w:rsidRPr="008239EB" w:rsidRDefault="008239EB" w:rsidP="008239EB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wykaz lokali mieszkalnych</w:t>
      </w:r>
      <w:r w:rsidRPr="008239EB">
        <w:rPr>
          <w:rFonts w:ascii="Calibri" w:eastAsia="Calibri" w:hAnsi="Calibri" w:cs="Calibri"/>
          <w:kern w:val="0"/>
          <w:lang w:eastAsia="ar-SA"/>
          <w14:ligatures w14:val="none"/>
        </w:rPr>
        <w:t xml:space="preserve"> (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załącznik nr 2),</w:t>
      </w:r>
    </w:p>
    <w:bookmarkEnd w:id="1"/>
    <w:p w14:paraId="7CE385D1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Szczegółowy opis i warunki realizacji przedmiotu zamówienia:</w:t>
      </w:r>
    </w:p>
    <w:p w14:paraId="3F919677" w14:textId="336A209B" w:rsidR="008239EB" w:rsidRP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Przeglądy 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instalacji elektrycznej i odgromowej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powinny być wykonane zgodnie z wymogami określonymi w ustawie</w:t>
      </w:r>
      <w:r w:rsidR="00365DBB" w:rsidRP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w ustawie z dnia 7 lipca 1994r,. Prawo Budowlane (t. j. Dz. U. z 2025r., poz. 418), ustawy z dnia 10 kwietnia 1997 r. Prawo energetyczne (Dz. U. z 2024r., poz. 266 ze zm.) oraz 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Polskimi Normami.</w:t>
      </w:r>
    </w:p>
    <w:p w14:paraId="4F4630AA" w14:textId="6B397B75" w:rsidR="008239EB" w:rsidRP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Protokoły z kontroli stanu technicznego</w:t>
      </w:r>
      <w:r w:rsidR="00365DB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i pomiarów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należy sporządzić dla każdego obiektu oddzielnie w formie papierowej w 2 egzemplarzach.</w:t>
      </w:r>
    </w:p>
    <w:p w14:paraId="52C5D701" w14:textId="77777777" w:rsid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Wykonawca powinien posiadać niezbędną wiedzę i umiejętności do wykonania przedmiotu zamówienia, dysponować odpowiednim potencjałem technicznym oraz posiadać uprawnienia odpowiedniej specjalności umożliwiające wykonanie przedmiotu zamówienia.</w:t>
      </w:r>
    </w:p>
    <w:p w14:paraId="7BBA8D18" w14:textId="4099C98B" w:rsidR="00AD23B3" w:rsidRPr="008239EB" w:rsidRDefault="00AD23B3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Do wykonania usługi wykonawca użyje własnego sprzętu i urządzeń (urządzenia pomiarowe muszą posiadać aktualne świadectwa legalizacji).</w:t>
      </w:r>
    </w:p>
    <w:p w14:paraId="0AD614C3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Wraz z ofertą należy złożyć kserokopie dokumentów (poświadczone za zgodność z oryginałem) potwierdzające posiadanie stosownych  uprawnień do realizacji przedmiotu zamówienia. </w:t>
      </w:r>
    </w:p>
    <w:p w14:paraId="51E736AF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Wykonawca zobowiązany jest do uzgodnienia z poszczególnymi użytkownikami szczegółowego terminu wykonania przeglądu.</w:t>
      </w:r>
    </w:p>
    <w:p w14:paraId="2E29BA1B" w14:textId="1C2BB009" w:rsidR="008239EB" w:rsidRPr="008239EB" w:rsidRDefault="008239EB" w:rsidP="008239EB">
      <w:pPr>
        <w:numPr>
          <w:ilvl w:val="1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Wykonawca zobowiązany będzie do wystawienia rachunków lub faktur odrębnie: za lokale mieszkalne</w:t>
      </w:r>
      <w:r w:rsidR="0077159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oraz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za lokale użyteczności publicznej</w:t>
      </w:r>
      <w:r w:rsidRPr="008239EB">
        <w:rPr>
          <w:rFonts w:ascii="Times New Roman" w:eastAsia="Calibri" w:hAnsi="Times New Roman" w:cs="Times New Roman"/>
          <w:bCs/>
          <w:kern w:val="0"/>
          <w:sz w:val="24"/>
          <w:szCs w:val="24"/>
          <w:lang w:eastAsia="ar-SA"/>
          <w14:ligatures w14:val="none"/>
        </w:rPr>
        <w:t>.</w:t>
      </w:r>
    </w:p>
    <w:p w14:paraId="11D5722E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Termin realizacji zamówienia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: do 30 czerwca 2025r.</w:t>
      </w:r>
    </w:p>
    <w:p w14:paraId="448A166B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Kryteria brane pod uwagę przy ocenie ofert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: cena usługi</w:t>
      </w: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.</w:t>
      </w:r>
    </w:p>
    <w:p w14:paraId="008ADA32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Miejsce i termin złożenia oferty: </w:t>
      </w:r>
    </w:p>
    <w:p w14:paraId="69E1630A" w14:textId="357C9AB9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Ofertę należy złożyć w formie pisemnej na formularzu ofertowym, w zamkniętej kopercie, na adres: Urząd Gminy Pacyna, ul. Wyzwolenia 7, 09-451 Pacyna lub osobiście do pok. nr 16 (sekretariat),  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do 2</w:t>
      </w:r>
      <w:r w:rsidR="00771591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>9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ar-SA"/>
          <w14:ligatures w14:val="none"/>
        </w:rPr>
        <w:t xml:space="preserve"> kwietnia 2025r. do godz. 15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 xml:space="preserve">30 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</w:p>
    <w:p w14:paraId="06A15D4A" w14:textId="4E1021B9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Ofertę należy opisać:</w:t>
      </w: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Pr="001B7F22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  <w:t>„Wykonanie</w:t>
      </w:r>
      <w:r w:rsidR="001B7F22" w:rsidRPr="001B7F22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  <w:t xml:space="preserve"> przeglądu instalacji elektrycznej i instalacji odgromowej w budynkach stanowiących własność Gminy Pacyna</w:t>
      </w:r>
      <w:r w:rsidR="001B7F22" w:rsidRPr="001B7F22">
        <w:rPr>
          <w:bCs/>
          <w:u w:val="single"/>
        </w:rPr>
        <w:t>”</w:t>
      </w:r>
    </w:p>
    <w:p w14:paraId="778498FA" w14:textId="2013622E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Termin otwarcia </w:t>
      </w:r>
      <w:r w:rsidRPr="008239EB">
        <w:rPr>
          <w:rFonts w:ascii="Times New Roman" w:eastAsia="Calibri" w:hAnsi="Times New Roman" w:cs="Times New Roman"/>
          <w:b/>
          <w:color w:val="000000" w:themeColor="text1"/>
          <w:kern w:val="0"/>
          <w:sz w:val="24"/>
          <w:szCs w:val="24"/>
          <w:lang w:eastAsia="ar-SA"/>
          <w14:ligatures w14:val="none"/>
        </w:rPr>
        <w:t>ofert</w:t>
      </w:r>
      <w:r w:rsidRPr="008239E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: </w:t>
      </w:r>
      <w:r w:rsidR="001B7F22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u w:val="single"/>
          <w:lang w:eastAsia="ar-SA"/>
          <w14:ligatures w14:val="none"/>
        </w:rPr>
        <w:t>30</w:t>
      </w:r>
      <w:r w:rsidRPr="008239E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u w:val="single"/>
          <w:lang w:eastAsia="ar-SA"/>
          <w14:ligatures w14:val="none"/>
        </w:rPr>
        <w:t xml:space="preserve"> kwietnia 2025 r. godz. 8</w:t>
      </w:r>
      <w:r w:rsidR="00771591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>30</w:t>
      </w:r>
      <w:r w:rsidRPr="008239E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u w:val="single"/>
          <w:vertAlign w:val="superscript"/>
          <w:lang w:eastAsia="ar-SA"/>
          <w14:ligatures w14:val="none"/>
        </w:rPr>
        <w:t xml:space="preserve"> </w:t>
      </w:r>
      <w:r w:rsidRPr="008239EB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u w:val="single"/>
          <w:lang w:eastAsia="ar-SA"/>
          <w14:ligatures w14:val="none"/>
        </w:rPr>
        <w:t>.</w:t>
      </w:r>
    </w:p>
    <w:p w14:paraId="34ED9865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Osoba upoważniona do kontaktu z wykonawcami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: Małgorzata Wiercińska, tel. 24  285 80 45, 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e-mail: </w:t>
      </w:r>
      <w:hyperlink r:id="rId5" w:history="1">
        <w:r w:rsidRPr="008239EB">
          <w:rPr>
            <w:rFonts w:ascii="Times New Roman" w:eastAsia="Calibri" w:hAnsi="Times New Roman" w:cs="Times New Roman"/>
            <w:color w:val="0563C1"/>
            <w:kern w:val="0"/>
            <w:sz w:val="24"/>
            <w:szCs w:val="24"/>
            <w:u w:val="single"/>
            <w:lang w:val="en-US" w:eastAsia="ar-SA"/>
            <w14:ligatures w14:val="none"/>
          </w:rPr>
          <w:t>nieruchomosci@pacyna.mazowsze.pl</w:t>
        </w:r>
      </w:hyperlink>
      <w:r w:rsidRPr="008239EB">
        <w:rPr>
          <w:rFonts w:ascii="Times New Roman" w:eastAsia="Calibri" w:hAnsi="Times New Roman" w:cs="Times New Roman"/>
          <w:kern w:val="0"/>
          <w:sz w:val="24"/>
          <w:szCs w:val="24"/>
          <w:lang w:val="en-US" w:eastAsia="ar-SA"/>
          <w14:ligatures w14:val="none"/>
        </w:rPr>
        <w:t xml:space="preserve"> </w:t>
      </w:r>
    </w:p>
    <w:p w14:paraId="19FC31FC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/>
          <w:kern w:val="0"/>
          <w:sz w:val="24"/>
          <w:szCs w:val="24"/>
          <w:lang w:eastAsia="ar-SA"/>
          <w14:ligatures w14:val="none"/>
        </w:rPr>
        <w:t>Sposób przygotowania oferty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</w:p>
    <w:p w14:paraId="7B165B79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Ofertę należy  złożyć w formie pisemnej w języku polskim na formularzu ofertowym wraz z wymaganymi załącznikami.</w:t>
      </w:r>
    </w:p>
    <w:p w14:paraId="23C02360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Oferty niekompletne, nieczytelne lub złożone po terminie nie będą rozpatrywane.</w:t>
      </w:r>
    </w:p>
    <w:p w14:paraId="1D19DB71" w14:textId="77777777" w:rsidR="008239EB" w:rsidRPr="008239EB" w:rsidRDefault="008239EB" w:rsidP="008239EB">
      <w:pPr>
        <w:numPr>
          <w:ilvl w:val="1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Zamawiający może wezwać Wykonawcę w wyznaczonym przez siebie terminie do wyjaśnień treści złożonej oferty lub uzupełnień dokumentów lub oświadczeń złożonej oferty.</w:t>
      </w:r>
    </w:p>
    <w:p w14:paraId="04042F0F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Wykonawca przygotowuje ofertę i dokonuje wizji lokalnej na własny koszt i ryzyko.</w:t>
      </w:r>
    </w:p>
    <w:p w14:paraId="2F8DFDFC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Zamawiający zastrzega prawo kontaktu z Wykonawcą w celu uzupełnienia lub doprecyzowania oferty.</w:t>
      </w:r>
    </w:p>
    <w:p w14:paraId="7555747A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W przypadku, gdy oferta przekracza kwotę jaką Zamawiający zamierza przeznaczyć na realizację zamówienia Zamawiający zastrzega możliwość przeprowadzenia negocjacji.</w:t>
      </w:r>
    </w:p>
    <w:p w14:paraId="6A62548B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Informacja o wyborze oferty będzie przekazana wszystkim Wykonawcom biorącym udział w postępowaniu ofertowym.</w:t>
      </w:r>
    </w:p>
    <w:p w14:paraId="59524BCF" w14:textId="73317A01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Zamawiający niezwłocznie po wyborze najkorzystniej oferty zaprosi Wykonawcę, który złożył najkorzystniejszą ofertę, do podpisania umowy w sprawie zamówienia w terminie wskazanym przez Zamawiającego. Wykonawca zobowiązany będzie podpisać umowę wg wzoru stanowiącego załącznik nr </w:t>
      </w:r>
      <w:r w:rsidR="00771591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.</w:t>
      </w:r>
    </w:p>
    <w:p w14:paraId="453332F1" w14:textId="77777777" w:rsidR="008239EB" w:rsidRPr="008239EB" w:rsidRDefault="008239EB" w:rsidP="008239EB">
      <w:pPr>
        <w:numPr>
          <w:ilvl w:val="0"/>
          <w:numId w:val="1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Zamawiający zastrzega sobie prawo wycofania zapytania ofertowego i unieważnienia postępowania w tej sprawie bez podania przyczyny.</w:t>
      </w:r>
    </w:p>
    <w:p w14:paraId="58363339" w14:textId="77777777" w:rsidR="008239EB" w:rsidRPr="008239EB" w:rsidRDefault="008239EB" w:rsidP="008239EB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257EC39" w14:textId="77777777" w:rsidR="008239EB" w:rsidRPr="008239EB" w:rsidRDefault="008239EB" w:rsidP="008239EB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20E0A5D" w14:textId="77777777" w:rsidR="008239EB" w:rsidRPr="008239EB" w:rsidRDefault="008239EB" w:rsidP="008239EB">
      <w:pPr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FB092D0" w14:textId="77777777" w:rsidR="008239EB" w:rsidRPr="008239EB" w:rsidRDefault="008239EB" w:rsidP="008239E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</w:t>
      </w:r>
    </w:p>
    <w:p w14:paraId="53FD074F" w14:textId="77777777" w:rsidR="008239EB" w:rsidRPr="008239EB" w:rsidRDefault="008239EB" w:rsidP="008239EB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(pieczęć, podpis osoby upoważnionej)</w:t>
      </w:r>
    </w:p>
    <w:p w14:paraId="58F13453" w14:textId="77777777" w:rsidR="00A76039" w:rsidRDefault="00A76039" w:rsidP="008239EB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6C1D56FE" w14:textId="77777777" w:rsidR="00A76039" w:rsidRDefault="00A76039" w:rsidP="008239EB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2D0E420F" w14:textId="387142D2" w:rsidR="008239EB" w:rsidRPr="008239EB" w:rsidRDefault="008239EB" w:rsidP="008239EB">
      <w:pPr>
        <w:suppressAutoHyphens/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Załączniki:</w:t>
      </w:r>
    </w:p>
    <w:p w14:paraId="1709038E" w14:textId="77777777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Wykaz lokali użyteczności publicznej (załącznik nr 1).</w:t>
      </w:r>
    </w:p>
    <w:p w14:paraId="4FDA2AB6" w14:textId="77777777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Wykaz lokali mieszkalnych (załącznik nr 2),</w:t>
      </w:r>
    </w:p>
    <w:p w14:paraId="09D0A178" w14:textId="73DFB9B3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Formularz ofertowy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(załącznik nr </w:t>
      </w:r>
      <w:r w:rsidR="00623B9A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3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).</w:t>
      </w:r>
    </w:p>
    <w:p w14:paraId="23CF28C6" w14:textId="0E141D15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Projekt  umowy 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(załącznik nr </w:t>
      </w:r>
      <w:r w:rsidR="00623B9A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4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)</w:t>
      </w:r>
      <w:r w:rsidRPr="008239EB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>.</w:t>
      </w:r>
    </w:p>
    <w:p w14:paraId="5D5C05E6" w14:textId="548A13FD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kern w:val="0"/>
          <w:sz w:val="20"/>
          <w:szCs w:val="20"/>
          <w:lang w:eastAsia="ar-SA"/>
          <w14:ligatures w14:val="none"/>
        </w:rPr>
        <w:t xml:space="preserve">Oświadczenie 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(załącznik nr </w:t>
      </w:r>
      <w:r w:rsidR="00623B9A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5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).</w:t>
      </w:r>
    </w:p>
    <w:p w14:paraId="2E5B3DD2" w14:textId="037DB39B" w:rsidR="008239EB" w:rsidRPr="008239EB" w:rsidRDefault="008239EB" w:rsidP="008239EB">
      <w:pPr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Klauzula RODO (załącznik nr </w:t>
      </w:r>
      <w:r w:rsidR="00623B9A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6</w:t>
      </w:r>
      <w:r w:rsidRPr="008239EB">
        <w:rPr>
          <w:rFonts w:ascii="Times New Roman" w:eastAsia="Calibri" w:hAnsi="Times New Roman" w:cs="Times New Roman"/>
          <w:bCs/>
          <w:kern w:val="0"/>
          <w:sz w:val="20"/>
          <w:szCs w:val="20"/>
          <w:lang w:eastAsia="ar-SA"/>
          <w14:ligatures w14:val="none"/>
        </w:rPr>
        <w:t>).</w:t>
      </w:r>
    </w:p>
    <w:p w14:paraId="6D3767CA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F01"/>
    <w:multiLevelType w:val="multilevel"/>
    <w:tmpl w:val="E3028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6D555A"/>
    <w:multiLevelType w:val="hybridMultilevel"/>
    <w:tmpl w:val="2FBCCDFE"/>
    <w:lvl w:ilvl="0" w:tplc="25407A82">
      <w:start w:val="1"/>
      <w:numFmt w:val="decimal"/>
      <w:lvlText w:val="%1."/>
      <w:lvlJc w:val="left"/>
      <w:pPr>
        <w:ind w:left="7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5D962C1"/>
    <w:multiLevelType w:val="hybridMultilevel"/>
    <w:tmpl w:val="994C7B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762744">
    <w:abstractNumId w:val="0"/>
  </w:num>
  <w:num w:numId="2" w16cid:durableId="1456026165">
    <w:abstractNumId w:val="2"/>
  </w:num>
  <w:num w:numId="3" w16cid:durableId="124853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A044F"/>
    <w:rsid w:val="00117F45"/>
    <w:rsid w:val="001B7F22"/>
    <w:rsid w:val="00274A3B"/>
    <w:rsid w:val="00365DBB"/>
    <w:rsid w:val="003E67CC"/>
    <w:rsid w:val="00623B9A"/>
    <w:rsid w:val="006F594E"/>
    <w:rsid w:val="00771591"/>
    <w:rsid w:val="00800E24"/>
    <w:rsid w:val="008239EB"/>
    <w:rsid w:val="00A76039"/>
    <w:rsid w:val="00AD23B3"/>
    <w:rsid w:val="00B143A0"/>
    <w:rsid w:val="00C732CC"/>
    <w:rsid w:val="00DA48F1"/>
    <w:rsid w:val="00F3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5149"/>
  <w15:chartTrackingRefBased/>
  <w15:docId w15:val="{845C27E3-226A-4F6A-B605-69812D1C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3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9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9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3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9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9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9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39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9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9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9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3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3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3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3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9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9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9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9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ruchomosci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d_busler</cp:lastModifiedBy>
  <cp:revision>9</cp:revision>
  <cp:lastPrinted>2025-04-23T10:01:00Z</cp:lastPrinted>
  <dcterms:created xsi:type="dcterms:W3CDTF">2025-04-22T09:46:00Z</dcterms:created>
  <dcterms:modified xsi:type="dcterms:W3CDTF">2025-04-23T12:41:00Z</dcterms:modified>
</cp:coreProperties>
</file>